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E0A" w:rsidRPr="008C3DBC" w:rsidRDefault="00131E0A" w:rsidP="00131E0A">
      <w:pPr>
        <w:pStyle w:val="Titel"/>
        <w:rPr>
          <w:rFonts w:eastAsia="Times New Roman"/>
          <w:sz w:val="48"/>
          <w:lang w:eastAsia="de-DE"/>
        </w:rPr>
      </w:pPr>
      <w:r w:rsidRPr="008C3DBC">
        <w:rPr>
          <w:rFonts w:eastAsia="Times New Roman"/>
          <w:sz w:val="48"/>
          <w:lang w:eastAsia="de-DE"/>
        </w:rPr>
        <w:t>Zweidimensionale Verteilungen (kategoriale Merkmale) in CODAP explorieren, Teil 1</w:t>
      </w:r>
    </w:p>
    <w:p w:rsidR="008C3DBC" w:rsidRDefault="008C3DBC" w:rsidP="008C3DBC">
      <w:r>
        <w:rPr>
          <w:rFonts w:cstheme="minorHAnsi"/>
          <w:b/>
          <w:bCs/>
          <w:color w:val="000000"/>
        </w:rPr>
        <w:t xml:space="preserve">Link zu CODAP: </w:t>
      </w:r>
      <w:hyperlink r:id="rId8" w:history="1">
        <w:r>
          <w:rPr>
            <w:rStyle w:val="Hyperlink"/>
          </w:rPr>
          <w:t>https://tinyurl.com/datendetektive-50</w:t>
        </w:r>
      </w:hyperlink>
    </w:p>
    <w:p w:rsidR="008C3DBC" w:rsidRPr="008C3DBC" w:rsidRDefault="008C3DBC" w:rsidP="008C3DBC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131E0A" w:rsidRPr="00131E0A" w:rsidRDefault="00F22F95" w:rsidP="008C3DBC">
      <w:pPr>
        <w:pStyle w:val="Titel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Podcasts</w:t>
      </w:r>
      <w:r w:rsidR="00131E0A" w:rsidRPr="00131E0A">
        <w:rPr>
          <w:rFonts w:eastAsia="Times New Roman"/>
          <w:lang w:eastAsia="de-DE"/>
        </w:rPr>
        <w:t>: Eher was für Jungen oder für Mädchen?</w:t>
      </w:r>
    </w:p>
    <w:p w:rsidR="00131E0A" w:rsidRDefault="00131E0A" w:rsidP="00131E0A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8C3DBC" w:rsidRDefault="008C3DBC" w:rsidP="008C3DBC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de-DE"/>
        </w:rPr>
        <w:t xml:space="preserve">Es geht um die beiden Variablen: </w:t>
      </w:r>
      <w:proofErr w:type="spellStart"/>
      <w:r>
        <w:rPr>
          <w:rFonts w:eastAsia="Times New Roman" w:cstheme="minorHAnsi"/>
          <w:b/>
          <w:color w:val="000000"/>
          <w:sz w:val="24"/>
          <w:szCs w:val="24"/>
          <w:lang w:eastAsia="de-DE"/>
        </w:rPr>
        <w:t>Podcasts_hören</w:t>
      </w:r>
      <w:proofErr w:type="spellEnd"/>
      <w:r>
        <w:rPr>
          <w:rFonts w:eastAsia="Times New Roman" w:cstheme="minorHAnsi"/>
          <w:b/>
          <w:color w:val="000000"/>
          <w:sz w:val="24"/>
          <w:szCs w:val="24"/>
          <w:lang w:eastAsia="de-DE"/>
        </w:rPr>
        <w:t xml:space="preserve"> vs. Geschlecht</w:t>
      </w:r>
      <w:r>
        <w:rPr>
          <w:rFonts w:eastAsia="Times New Roman" w:cstheme="minorHAnsi"/>
          <w:b/>
          <w:color w:val="000000"/>
          <w:sz w:val="24"/>
          <w:szCs w:val="24"/>
          <w:lang w:eastAsia="de-DE"/>
        </w:rPr>
        <w:t xml:space="preserve"> </w:t>
      </w:r>
    </w:p>
    <w:p w:rsidR="008C3DBC" w:rsidRDefault="008C3DBC" w:rsidP="00131E0A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8C3DBC" w:rsidRPr="00131E0A" w:rsidRDefault="008C3DBC" w:rsidP="00131E0A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F22F95" w:rsidRPr="00FF7B68" w:rsidRDefault="00F22F95" w:rsidP="00F22F95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Zunächst ziehen wir </w:t>
      </w:r>
      <w:proofErr w:type="gramStart"/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einen Graph</w:t>
      </w:r>
      <w:proofErr w:type="gramEnd"/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in die Arbeitsfläche:</w:t>
      </w:r>
    </w:p>
    <w:p w:rsidR="00F22F95" w:rsidRPr="00FF7B68" w:rsidRDefault="00F22F95" w:rsidP="00F22F95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FF7B68">
        <w:rPr>
          <w:rFonts w:eastAsia="Times New Roman" w:cstheme="minorHAnsi"/>
          <w:sz w:val="24"/>
          <w:szCs w:val="24"/>
          <w:lang w:eastAsia="de-DE"/>
        </w:rPr>
        <w:t> </w:t>
      </w:r>
    </w:p>
    <w:p w:rsidR="00F22F95" w:rsidRDefault="00F22F95" w:rsidP="00F22F9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32936C" wp14:editId="7B4E74A4">
                <wp:simplePos x="0" y="0"/>
                <wp:positionH relativeFrom="column">
                  <wp:posOffset>2218349</wp:posOffset>
                </wp:positionH>
                <wp:positionV relativeFrom="paragraph">
                  <wp:posOffset>407679</wp:posOffset>
                </wp:positionV>
                <wp:extent cx="524822" cy="1036775"/>
                <wp:effectExtent l="0" t="0" r="66040" b="4953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822" cy="1036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1BDB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174.65pt;margin-top:32.1pt;width:41.3pt;height:8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DDB2B0" wp14:editId="531CCE32">
                <wp:simplePos x="0" y="0"/>
                <wp:positionH relativeFrom="column">
                  <wp:posOffset>2102712</wp:posOffset>
                </wp:positionH>
                <wp:positionV relativeFrom="paragraph">
                  <wp:posOffset>142392</wp:posOffset>
                </wp:positionV>
                <wp:extent cx="170597" cy="217814"/>
                <wp:effectExtent l="0" t="0" r="20320" b="10795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97" cy="21781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C5E437" id="Abgerundetes Rechteck 2" o:spid="_x0000_s1026" style="position:absolute;margin-left:165.55pt;margin-top:11.2pt;width:13.45pt;height:1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" filled="f" strokecolor="red" strokeweight="1pt">
                <v:stroke joinstyle="miter"/>
              </v:roundrect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131F4037" wp14:editId="30EF2E9C">
            <wp:extent cx="1937704" cy="2374711"/>
            <wp:effectExtent l="0" t="0" r="5715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76632" cy="242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F95" w:rsidRDefault="00F22F95" w:rsidP="00F22F9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</w:p>
    <w:p w:rsidR="00131E0A" w:rsidRDefault="00131E0A" w:rsidP="00131E0A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131E0A">
        <w:rPr>
          <w:rFonts w:eastAsia="Times New Roman" w:cstheme="minorHAnsi"/>
          <w:color w:val="000000"/>
          <w:sz w:val="24"/>
          <w:szCs w:val="24"/>
          <w:lang w:eastAsia="de-DE"/>
        </w:rPr>
        <w:t>Per Drag &amp; Drop können wir dann die Merkmale, die für unsere Untersuchung relevant sind, auswählen und auf die Achsen des Graphs ziehen („</w:t>
      </w:r>
      <w:r w:rsidR="00F22F95">
        <w:rPr>
          <w:rFonts w:eastAsia="Times New Roman" w:cstheme="minorHAnsi"/>
          <w:color w:val="000000"/>
          <w:sz w:val="24"/>
          <w:szCs w:val="24"/>
          <w:lang w:eastAsia="de-DE"/>
        </w:rPr>
        <w:t>Hier klicken oder ein Merkmal hierher ziehen</w:t>
      </w:r>
      <w:r w:rsidRPr="00131E0A">
        <w:rPr>
          <w:rFonts w:eastAsia="Times New Roman" w:cstheme="minorHAnsi"/>
          <w:color w:val="000000"/>
          <w:sz w:val="24"/>
          <w:szCs w:val="24"/>
          <w:lang w:eastAsia="de-DE"/>
        </w:rPr>
        <w:t>“).</w:t>
      </w:r>
      <w:r w:rsidR="00F22F95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r w:rsidRPr="00131E0A">
        <w:rPr>
          <w:rFonts w:eastAsia="Times New Roman" w:cstheme="minorHAnsi"/>
          <w:color w:val="000000"/>
          <w:sz w:val="24"/>
          <w:szCs w:val="24"/>
          <w:lang w:eastAsia="de-DE"/>
        </w:rPr>
        <w:t>Ziehen wir zunächst das Merkmal „</w:t>
      </w:r>
      <w:proofErr w:type="spellStart"/>
      <w:r w:rsidR="00F22F95">
        <w:rPr>
          <w:rFonts w:eastAsia="Times New Roman" w:cstheme="minorHAnsi"/>
          <w:color w:val="000000"/>
          <w:sz w:val="24"/>
          <w:szCs w:val="24"/>
          <w:lang w:eastAsia="de-DE"/>
        </w:rPr>
        <w:t>Podcasts_hören</w:t>
      </w:r>
      <w:proofErr w:type="spellEnd"/>
      <w:r w:rsidRPr="00131E0A">
        <w:rPr>
          <w:rFonts w:eastAsia="Times New Roman" w:cstheme="minorHAnsi"/>
          <w:color w:val="000000"/>
          <w:sz w:val="24"/>
          <w:szCs w:val="24"/>
          <w:lang w:eastAsia="de-DE"/>
        </w:rPr>
        <w:t>“ auf die x-Achse und das Merkmal „Geschlecht</w:t>
      </w:r>
      <w:r w:rsidR="00F22F95">
        <w:rPr>
          <w:rFonts w:eastAsia="Times New Roman" w:cstheme="minorHAnsi"/>
          <w:color w:val="000000"/>
          <w:sz w:val="24"/>
          <w:szCs w:val="24"/>
          <w:lang w:eastAsia="de-DE"/>
        </w:rPr>
        <w:t>“</w:t>
      </w:r>
      <w:r w:rsidRPr="00131E0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auf die y-Achse“</w:t>
      </w:r>
      <w:r w:rsidR="00F22F95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</w:p>
    <w:p w:rsidR="00F22F95" w:rsidRPr="00131E0A" w:rsidRDefault="00F22F95" w:rsidP="00131E0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:rsidR="00131E0A" w:rsidRPr="00131E0A" w:rsidRDefault="009B62AE" w:rsidP="00131E0A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>
        <w:rPr>
          <w:noProof/>
          <w:lang w:eastAsia="de-DE"/>
        </w:rPr>
        <w:lastRenderedPageBreak/>
        <w:drawing>
          <wp:inline distT="0" distB="0" distL="0" distR="0" wp14:anchorId="16536D23" wp14:editId="5E1431DA">
            <wp:extent cx="3778386" cy="2291938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0390" cy="2317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E0A" w:rsidRPr="00131E0A" w:rsidRDefault="00131E0A" w:rsidP="00131E0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131E0A">
        <w:rPr>
          <w:rFonts w:eastAsia="Times New Roman" w:cstheme="minorHAnsi"/>
          <w:color w:val="000000"/>
          <w:sz w:val="24"/>
          <w:szCs w:val="24"/>
          <w:lang w:eastAsia="de-DE"/>
        </w:rPr>
        <w:t>In der Arbeitsleiste bietet CODAP verschiedene Auswertungsmöglichkeiten (z.B. Prozente) an, um der Fragestellung nachzugehen.</w:t>
      </w:r>
    </w:p>
    <w:p w:rsidR="00F22F95" w:rsidRPr="00131E0A" w:rsidRDefault="00F22F95" w:rsidP="00131E0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:rsidR="00131E0A" w:rsidRPr="00131E0A" w:rsidRDefault="009B62AE" w:rsidP="00131E0A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>
        <w:rPr>
          <w:noProof/>
          <w:lang w:eastAsia="de-DE"/>
        </w:rPr>
        <w:drawing>
          <wp:inline distT="0" distB="0" distL="0" distR="0" wp14:anchorId="454388BE" wp14:editId="3A7ECF30">
            <wp:extent cx="5296394" cy="2478306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14234" cy="2486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F95" w:rsidRDefault="00131E0A" w:rsidP="00131E0A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131E0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Für die Beantwortung </w:t>
      </w:r>
      <w:r w:rsidR="009B62AE">
        <w:rPr>
          <w:rFonts w:eastAsia="Times New Roman" w:cstheme="minorHAnsi"/>
          <w:color w:val="000000"/>
          <w:sz w:val="24"/>
          <w:szCs w:val="24"/>
          <w:lang w:eastAsia="de-DE"/>
        </w:rPr>
        <w:t>der</w:t>
      </w:r>
      <w:r w:rsidRPr="00131E0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Fragestellung </w:t>
      </w:r>
      <w:r w:rsidR="009B62AE">
        <w:rPr>
          <w:rFonts w:eastAsia="Times New Roman" w:cstheme="minorHAnsi"/>
          <w:color w:val="000000"/>
          <w:sz w:val="24"/>
          <w:szCs w:val="24"/>
          <w:lang w:eastAsia="de-DE"/>
        </w:rPr>
        <w:t>ergibt</w:t>
      </w:r>
      <w:r w:rsidRPr="00131E0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es Sinn, Zeilenprozente zu nutzen. Man sieht, dass in dieser Stichprobe </w:t>
      </w:r>
      <w:r w:rsidR="00F22F95">
        <w:rPr>
          <w:rFonts w:eastAsia="Times New Roman" w:cstheme="minorHAnsi"/>
          <w:color w:val="000000"/>
          <w:sz w:val="24"/>
          <w:szCs w:val="24"/>
          <w:lang w:eastAsia="de-DE"/>
        </w:rPr>
        <w:t xml:space="preserve">Mädchen </w:t>
      </w:r>
      <w:proofErr w:type="spellStart"/>
      <w:r w:rsidR="00F22F95">
        <w:rPr>
          <w:rFonts w:eastAsia="Times New Roman" w:cstheme="minorHAnsi"/>
          <w:color w:val="000000"/>
          <w:sz w:val="24"/>
          <w:szCs w:val="24"/>
          <w:lang w:eastAsia="de-DE"/>
        </w:rPr>
        <w:t>tendentiell</w:t>
      </w:r>
      <w:proofErr w:type="spellEnd"/>
      <w:r w:rsidR="00F22F95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eher Podcasts hören als Jungen. </w:t>
      </w:r>
      <w:r w:rsidR="009B62AE">
        <w:rPr>
          <w:rFonts w:eastAsia="Times New Roman" w:cstheme="minorHAnsi"/>
          <w:color w:val="000000"/>
          <w:sz w:val="24"/>
          <w:szCs w:val="24"/>
          <w:lang w:eastAsia="de-DE"/>
        </w:rPr>
        <w:t>19</w:t>
      </w:r>
      <w:r w:rsidR="00F22F95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% der Mädchen </w:t>
      </w:r>
      <w:r w:rsidR="009B62AE">
        <w:rPr>
          <w:rFonts w:eastAsia="Times New Roman" w:cstheme="minorHAnsi"/>
          <w:color w:val="000000"/>
          <w:sz w:val="24"/>
          <w:szCs w:val="24"/>
          <w:lang w:eastAsia="de-DE"/>
        </w:rPr>
        <w:t>haben angegeben</w:t>
      </w:r>
      <w:r w:rsidR="00F22F95">
        <w:rPr>
          <w:rFonts w:eastAsia="Times New Roman" w:cstheme="minorHAnsi"/>
          <w:color w:val="000000"/>
          <w:sz w:val="24"/>
          <w:szCs w:val="24"/>
          <w:lang w:eastAsia="de-DE"/>
        </w:rPr>
        <w:t>, mehrmals pro Woche oder täglich Podcasts zu hören. Bei den Jun</w:t>
      </w:r>
      <w:r w:rsidR="009B62AE">
        <w:rPr>
          <w:rFonts w:eastAsia="Times New Roman" w:cstheme="minorHAnsi"/>
          <w:color w:val="000000"/>
          <w:sz w:val="24"/>
          <w:szCs w:val="24"/>
          <w:lang w:eastAsia="de-DE"/>
        </w:rPr>
        <w:t>gen beträgt dieser Anteil nur 14,9</w:t>
      </w:r>
      <w:r w:rsidR="00F22F95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%. </w:t>
      </w:r>
    </w:p>
    <w:p w:rsidR="00131E0A" w:rsidRPr="00131E0A" w:rsidRDefault="00131E0A" w:rsidP="00131E0A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131E0A">
        <w:rPr>
          <w:rFonts w:eastAsia="Times New Roman" w:cstheme="minorHAnsi"/>
          <w:sz w:val="24"/>
          <w:szCs w:val="24"/>
          <w:lang w:eastAsia="de-DE"/>
        </w:rPr>
        <w:t> </w:t>
      </w:r>
    </w:p>
    <w:p w:rsidR="00131E0A" w:rsidRDefault="00F22F95" w:rsidP="00F22F95">
      <w:pPr>
        <w:spacing w:after="0" w:line="240" w:lineRule="auto"/>
        <w:rPr>
          <w:rFonts w:eastAsia="Times New Roman" w:cstheme="minorHAnsi"/>
          <w:noProof/>
          <w:spacing w:val="-10"/>
          <w:kern w:val="28"/>
          <w:sz w:val="24"/>
          <w:szCs w:val="24"/>
          <w:lang w:eastAsia="de-DE"/>
        </w:rPr>
      </w:pPr>
      <w:r>
        <w:rPr>
          <w:rFonts w:eastAsia="Times New Roman" w:cstheme="minorHAnsi"/>
          <w:noProof/>
          <w:spacing w:val="-10"/>
          <w:kern w:val="28"/>
          <w:sz w:val="24"/>
          <w:szCs w:val="24"/>
          <w:lang w:eastAsia="de-DE"/>
        </w:rPr>
        <w:t>Nutz</w:t>
      </w:r>
      <w:r w:rsidR="009B62AE">
        <w:rPr>
          <w:rFonts w:eastAsia="Times New Roman" w:cstheme="minorHAnsi"/>
          <w:noProof/>
          <w:spacing w:val="-10"/>
          <w:kern w:val="28"/>
          <w:sz w:val="24"/>
          <w:szCs w:val="24"/>
          <w:lang w:eastAsia="de-DE"/>
        </w:rPr>
        <w:t>t</w:t>
      </w:r>
      <w:r>
        <w:rPr>
          <w:rFonts w:eastAsia="Times New Roman" w:cstheme="minorHAnsi"/>
          <w:noProof/>
          <w:spacing w:val="-10"/>
          <w:kern w:val="28"/>
          <w:sz w:val="24"/>
          <w:szCs w:val="24"/>
          <w:lang w:eastAsia="de-DE"/>
        </w:rPr>
        <w:t xml:space="preserve"> man hingegen Spaltenprozente, so ändert sich die Perspektive in der Interpretation. </w:t>
      </w:r>
    </w:p>
    <w:p w:rsidR="009B62AE" w:rsidRPr="00131E0A" w:rsidRDefault="009B62AE" w:rsidP="00F22F95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F22F95" w:rsidRDefault="009B62AE" w:rsidP="00F22F95">
      <w:pPr>
        <w:jc w:val="center"/>
        <w:rPr>
          <w:rFonts w:cstheme="minorHAnsi"/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30E7C0E3" wp14:editId="64DDDDDC">
            <wp:extent cx="5432961" cy="2595508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44083" cy="260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F95" w:rsidRDefault="009B62AE" w:rsidP="00F22F9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Jetzt liegen die Spalten im Fokus, auf die Ausprägungen des Merkmals </w:t>
      </w:r>
      <w:proofErr w:type="spellStart"/>
      <w:r>
        <w:rPr>
          <w:rFonts w:cstheme="minorHAnsi"/>
          <w:sz w:val="24"/>
          <w:szCs w:val="24"/>
        </w:rPr>
        <w:t>Podcasts_hören</w:t>
      </w:r>
      <w:proofErr w:type="spellEnd"/>
      <w:r>
        <w:rPr>
          <w:rFonts w:cstheme="minorHAnsi"/>
          <w:sz w:val="24"/>
          <w:szCs w:val="24"/>
        </w:rPr>
        <w:t xml:space="preserve"> beziehen sich nun die Aussagen. Man sieht zum Beispiel: </w:t>
      </w:r>
      <w:r w:rsidR="00F22F95">
        <w:rPr>
          <w:rFonts w:cstheme="minorHAnsi"/>
          <w:sz w:val="24"/>
          <w:szCs w:val="24"/>
        </w:rPr>
        <w:t>Von denen, die angeben, täglich Podcasts zu hören</w:t>
      </w:r>
      <w:r>
        <w:rPr>
          <w:rFonts w:cstheme="minorHAnsi"/>
          <w:sz w:val="24"/>
          <w:szCs w:val="24"/>
        </w:rPr>
        <w:t xml:space="preserve"> (Spalte ganz rechts)</w:t>
      </w:r>
      <w:r w:rsidR="00F22F95">
        <w:rPr>
          <w:rFonts w:cstheme="minorHAnsi"/>
          <w:sz w:val="24"/>
          <w:szCs w:val="24"/>
        </w:rPr>
        <w:t xml:space="preserve">, sind </w:t>
      </w:r>
      <w:r>
        <w:rPr>
          <w:rFonts w:cstheme="minorHAnsi"/>
          <w:sz w:val="24"/>
          <w:szCs w:val="24"/>
        </w:rPr>
        <w:t>50 % weiblich und 5</w:t>
      </w:r>
      <w:r w:rsidR="00F22F95">
        <w:rPr>
          <w:rFonts w:cstheme="minorHAnsi"/>
          <w:sz w:val="24"/>
          <w:szCs w:val="24"/>
        </w:rPr>
        <w:t>0 % männlich. Hier sollte man aufpassen, mehrere Ausprägungen zusammenzufassen ergibt nun keinen Sinn mehr</w:t>
      </w:r>
      <w:r>
        <w:rPr>
          <w:rFonts w:cstheme="minorHAnsi"/>
          <w:sz w:val="24"/>
          <w:szCs w:val="24"/>
        </w:rPr>
        <w:t xml:space="preserve"> (dann käme man über 100%)</w:t>
      </w:r>
      <w:r w:rsidR="00F22F95">
        <w:rPr>
          <w:rFonts w:cstheme="minorHAnsi"/>
          <w:sz w:val="24"/>
          <w:szCs w:val="24"/>
        </w:rPr>
        <w:t>!</w:t>
      </w:r>
    </w:p>
    <w:p w:rsidR="009B62AE" w:rsidRDefault="009B62AE" w:rsidP="00F22F9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Unterschiede lassen sich bei denen finden, die angeben, mehrmals pro Woche Podcasts zu hören. Von diesen sind 65 % weiblich, aber nur 35 % männlich, es hören also wesentlich mehr Mädchen als Jungen mehrmals pro Woche Podcasts.</w:t>
      </w:r>
    </w:p>
    <w:p w:rsidR="00CE4501" w:rsidRDefault="00CE4501" w:rsidP="00F22F9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Schließlich können auch Zellenprozente genutzt </w:t>
      </w:r>
      <w:proofErr w:type="spellStart"/>
      <w:r>
        <w:rPr>
          <w:rFonts w:cstheme="minorHAnsi"/>
          <w:sz w:val="24"/>
          <w:szCs w:val="24"/>
        </w:rPr>
        <w:t>werdne</w:t>
      </w:r>
      <w:proofErr w:type="spellEnd"/>
      <w:r>
        <w:rPr>
          <w:rFonts w:cstheme="minorHAnsi"/>
          <w:sz w:val="24"/>
          <w:szCs w:val="24"/>
        </w:rPr>
        <w:t>.</w:t>
      </w:r>
    </w:p>
    <w:p w:rsidR="00CE4501" w:rsidRDefault="00CE4501" w:rsidP="00F22F95">
      <w:pPr>
        <w:rPr>
          <w:rFonts w:cstheme="minorHAnsi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052CCFF4" wp14:editId="5181E3A5">
            <wp:extent cx="5760720" cy="2738120"/>
            <wp:effectExtent l="0" t="0" r="0" b="508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501" w:rsidRDefault="00CE4501" w:rsidP="00F22F9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Hier kann nun folgendermaßen interpretiert werden:</w:t>
      </w:r>
    </w:p>
    <w:p w:rsidR="00CE4501" w:rsidRDefault="00CE4501" w:rsidP="00F22F9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Links oben: 21% alle Befragten sind weiblich und geben an, nie Podcasts zu hören. Demgegenüber stehen zum Beispiel 3,3 % aller Befragten, die weiblich sind UND täglich Podcasts hören. Ebenfalls in Bezug dazu stehen beispielsweise 19% aller Befragten, die nie Podcasts hören UND männlich sind.</w:t>
      </w:r>
    </w:p>
    <w:p w:rsidR="00CE4501" w:rsidRDefault="00CE4501" w:rsidP="00F22F95">
      <w:pPr>
        <w:rPr>
          <w:rFonts w:cstheme="minorHAnsi"/>
          <w:sz w:val="24"/>
          <w:szCs w:val="24"/>
        </w:rPr>
      </w:pPr>
      <w:bookmarkStart w:id="0" w:name="_GoBack"/>
      <w:bookmarkEnd w:id="0"/>
    </w:p>
    <w:tbl>
      <w:tblPr>
        <w:tblStyle w:val="Tabellenraster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8982"/>
      </w:tblGrid>
      <w:tr w:rsidR="008C3DBC" w:rsidTr="008C3DBC">
        <w:tc>
          <w:tcPr>
            <w:tcW w:w="9062" w:type="dxa"/>
          </w:tcPr>
          <w:p w:rsidR="008C3DBC" w:rsidRDefault="008C3DBC" w:rsidP="008C3DBC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CE4501">
              <w:rPr>
                <w:rFonts w:cstheme="minorHAnsi"/>
                <w:sz w:val="24"/>
                <w:szCs w:val="24"/>
                <w:u w:val="single"/>
              </w:rPr>
              <w:t>Zusammenfassung Prozente</w:t>
            </w:r>
          </w:p>
          <w:p w:rsidR="008C3DBC" w:rsidRPr="00CE4501" w:rsidRDefault="008C3DBC" w:rsidP="008C3DBC">
            <w:pPr>
              <w:rPr>
                <w:rFonts w:cstheme="minorHAnsi"/>
                <w:sz w:val="24"/>
                <w:szCs w:val="24"/>
                <w:u w:val="single"/>
              </w:rPr>
            </w:pPr>
          </w:p>
          <w:p w:rsidR="008C3DBC" w:rsidRDefault="008C3DBC" w:rsidP="008C3DB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Durch </w:t>
            </w:r>
            <w:r w:rsidRPr="008C3DBC">
              <w:rPr>
                <w:rFonts w:cstheme="minorHAnsi"/>
                <w:b/>
                <w:sz w:val="24"/>
                <w:szCs w:val="24"/>
              </w:rPr>
              <w:t>Zellenprozente</w:t>
            </w:r>
            <w:r>
              <w:rPr>
                <w:rFonts w:cstheme="minorHAnsi"/>
                <w:sz w:val="24"/>
                <w:szCs w:val="24"/>
              </w:rPr>
              <w:t xml:space="preserve"> lassen sich Aussagen über alle Befragten hinweg tätigen.</w:t>
            </w:r>
          </w:p>
          <w:p w:rsidR="008C3DBC" w:rsidRDefault="008C3DBC" w:rsidP="008C3DBC">
            <w:pPr>
              <w:rPr>
                <w:rFonts w:cstheme="minorHAnsi"/>
                <w:sz w:val="24"/>
                <w:szCs w:val="24"/>
              </w:rPr>
            </w:pPr>
          </w:p>
          <w:p w:rsidR="008C3DBC" w:rsidRDefault="008C3DBC" w:rsidP="008C3DB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Mit </w:t>
            </w:r>
            <w:r w:rsidRPr="008C3DBC">
              <w:rPr>
                <w:rFonts w:cstheme="minorHAnsi"/>
                <w:b/>
                <w:sz w:val="24"/>
                <w:szCs w:val="24"/>
              </w:rPr>
              <w:t>Zeilenprozenten</w:t>
            </w:r>
            <w:r>
              <w:rPr>
                <w:rFonts w:cstheme="minorHAnsi"/>
                <w:sz w:val="24"/>
                <w:szCs w:val="24"/>
              </w:rPr>
              <w:t xml:space="preserve"> werden Aussagen bezogen auf eine bestimmte Zeile, und somit auf eine bestimmte Ausprägung des Merkmals möglich, das auf der y-Achse liegt.</w:t>
            </w:r>
          </w:p>
          <w:p w:rsidR="008C3DBC" w:rsidRDefault="008C3DBC" w:rsidP="008C3DBC">
            <w:pPr>
              <w:rPr>
                <w:rFonts w:cstheme="minorHAnsi"/>
                <w:sz w:val="24"/>
                <w:szCs w:val="24"/>
              </w:rPr>
            </w:pPr>
          </w:p>
          <w:p w:rsidR="008C3DBC" w:rsidRDefault="008C3DBC" w:rsidP="008C3DB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Mit </w:t>
            </w:r>
            <w:r w:rsidRPr="008C3DBC">
              <w:rPr>
                <w:rFonts w:cstheme="minorHAnsi"/>
                <w:b/>
                <w:sz w:val="24"/>
                <w:szCs w:val="24"/>
              </w:rPr>
              <w:t>Spaltenprozenten</w:t>
            </w:r>
            <w:r>
              <w:rPr>
                <w:rFonts w:cstheme="minorHAnsi"/>
                <w:sz w:val="24"/>
                <w:szCs w:val="24"/>
              </w:rPr>
              <w:t xml:space="preserve"> lassen sich Aussagen treffen bezüglich der Ausprägungen des Merkmals, das auf der x-Achse liegt.</w:t>
            </w:r>
          </w:p>
          <w:p w:rsidR="008C3DBC" w:rsidRDefault="008C3DBC" w:rsidP="008C3DBC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8C3DBC" w:rsidRPr="00131E0A" w:rsidRDefault="008C3DBC" w:rsidP="00F22F95">
      <w:pPr>
        <w:rPr>
          <w:rFonts w:cstheme="minorHAnsi"/>
          <w:sz w:val="24"/>
          <w:szCs w:val="24"/>
        </w:rPr>
      </w:pPr>
    </w:p>
    <w:sectPr w:rsidR="008C3DBC" w:rsidRPr="00131E0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852" w:rsidRDefault="00B81852" w:rsidP="00FA2869">
      <w:pPr>
        <w:spacing w:after="0" w:line="240" w:lineRule="auto"/>
      </w:pPr>
      <w:r>
        <w:separator/>
      </w:r>
    </w:p>
  </w:endnote>
  <w:endnote w:type="continuationSeparator" w:id="0">
    <w:p w:rsidR="00B81852" w:rsidRDefault="00B81852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501" w:rsidRDefault="00B81852">
    <w:pPr>
      <w:pStyle w:val="Fuzeile"/>
      <w:pBdr>
        <w:bottom w:val="single" w:sz="12" w:space="1" w:color="auto"/>
      </w:pBdr>
      <w:jc w:val="center"/>
    </w:pPr>
    <w:sdt>
      <w:sdtPr>
        <w:id w:val="1860632770"/>
        <w:docPartObj>
          <w:docPartGallery w:val="Page Numbers (Bottom of Page)"/>
          <w:docPartUnique/>
        </w:docPartObj>
      </w:sdtPr>
      <w:sdtEndPr/>
      <w:sdtContent>
        <w:r w:rsidR="00CE4501">
          <w:fldChar w:fldCharType="begin"/>
        </w:r>
        <w:r w:rsidR="00CE4501">
          <w:instrText>PAGE   \* MERGEFORMAT</w:instrText>
        </w:r>
        <w:r w:rsidR="00CE4501">
          <w:fldChar w:fldCharType="separate"/>
        </w:r>
        <w:r w:rsidR="008C3DBC">
          <w:rPr>
            <w:noProof/>
          </w:rPr>
          <w:t>4</w:t>
        </w:r>
        <w:r w:rsidR="00CE4501">
          <w:fldChar w:fldCharType="end"/>
        </w:r>
      </w:sdtContent>
    </w:sdt>
  </w:p>
  <w:p w:rsidR="00CE4501" w:rsidRDefault="00CE4501">
    <w:pPr>
      <w:pStyle w:val="Fuzeile"/>
    </w:pPr>
    <w:proofErr w:type="spellStart"/>
    <w:r>
      <w:t>ProDaBi</w:t>
    </w:r>
    <w:proofErr w:type="spellEnd"/>
    <w:r>
      <w:t xml:space="preserve"> Team, Version 2 (20210209)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852" w:rsidRDefault="00B81852" w:rsidP="00FA2869">
      <w:pPr>
        <w:spacing w:after="0" w:line="240" w:lineRule="auto"/>
      </w:pPr>
      <w:r>
        <w:separator/>
      </w:r>
    </w:p>
  </w:footnote>
  <w:footnote w:type="continuationSeparator" w:id="0">
    <w:p w:rsidR="00B81852" w:rsidRDefault="00B81852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A36CDC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-153109</wp:posOffset>
          </wp:positionV>
          <wp:extent cx="593725" cy="467360"/>
          <wp:effectExtent l="0" t="0" r="0" b="8890"/>
          <wp:wrapNone/>
          <wp:docPr id="7" name="Grafik 7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>
      <w:t>bei der Arbeit</w:t>
    </w:r>
    <w:r w:rsidR="00FA2869">
      <w:t>“</w:t>
    </w:r>
  </w:p>
  <w:p w:rsidR="006753BD" w:rsidRDefault="006753BD" w:rsidP="00FA2869">
    <w:pPr>
      <w:pStyle w:val="Kopfzeile"/>
      <w:pBdr>
        <w:bottom w:val="single" w:sz="12" w:space="1" w:color="auto"/>
      </w:pBdr>
    </w:pPr>
    <w:r>
      <w:t xml:space="preserve">Anleitung: </w:t>
    </w:r>
    <w:r w:rsidR="00131E0A">
      <w:t>Zweidimensionale</w:t>
    </w:r>
    <w:r w:rsidR="00FF7B68">
      <w:t xml:space="preserve"> Verteilungen</w:t>
    </w:r>
    <w:r>
      <w:t xml:space="preserve"> in CODAP</w:t>
    </w:r>
    <w:r w:rsidR="00FF7B68">
      <w:t xml:space="preserve"> explorieren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numFmt w:val="lowerLetter"/>
        <w:lvlText w:val="%1."/>
        <w:lvlJc w:val="left"/>
      </w:lvl>
    </w:lvlOverride>
  </w:num>
  <w:num w:numId="2">
    <w:abstractNumId w:val="0"/>
  </w:num>
  <w:num w:numId="3">
    <w:abstractNumId w:val="1"/>
    <w:lvlOverride w:ilvl="0">
      <w:lvl w:ilvl="0">
        <w:numFmt w:val="lowerLetter"/>
        <w:lvlText w:val="%1."/>
        <w:lvlJc w:val="left"/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064FBB"/>
    <w:rsid w:val="00131E0A"/>
    <w:rsid w:val="00303988"/>
    <w:rsid w:val="005634BC"/>
    <w:rsid w:val="00566218"/>
    <w:rsid w:val="006753BD"/>
    <w:rsid w:val="006B7F95"/>
    <w:rsid w:val="00727AED"/>
    <w:rsid w:val="008C3DBC"/>
    <w:rsid w:val="009A00A3"/>
    <w:rsid w:val="009B62AE"/>
    <w:rsid w:val="009C183E"/>
    <w:rsid w:val="00A36CDC"/>
    <w:rsid w:val="00B81852"/>
    <w:rsid w:val="00BA2A35"/>
    <w:rsid w:val="00CE4501"/>
    <w:rsid w:val="00D5505B"/>
    <w:rsid w:val="00E435D6"/>
    <w:rsid w:val="00F22F95"/>
    <w:rsid w:val="00FA2869"/>
    <w:rsid w:val="00FC56B7"/>
    <w:rsid w:val="00FC709D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F58E4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8C3DBC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8C3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datendetektive-50" TargetMode="Externa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82F42-DA17-43CF-9453-3514CD9B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353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7</cp:revision>
  <dcterms:created xsi:type="dcterms:W3CDTF">2021-02-09T12:02:00Z</dcterms:created>
  <dcterms:modified xsi:type="dcterms:W3CDTF">2021-03-25T07:57:00Z</dcterms:modified>
</cp:coreProperties>
</file>